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B23" w:rsidRDefault="008A60F3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</w:t>
      </w:r>
      <w:r w:rsidR="00361B23">
        <w:rPr>
          <w:sz w:val="28"/>
          <w:szCs w:val="28"/>
        </w:rPr>
        <w:t>МБОУ «Ивашкинская средняя общеобразовательная школа»</w:t>
      </w: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Pr="00361B23" w:rsidRDefault="00361B23" w:rsidP="00361B23">
      <w:pPr>
        <w:jc w:val="center"/>
        <w:rPr>
          <w:sz w:val="40"/>
          <w:szCs w:val="40"/>
        </w:rPr>
      </w:pPr>
      <w:r w:rsidRPr="00361B23">
        <w:rPr>
          <w:sz w:val="40"/>
          <w:szCs w:val="40"/>
        </w:rPr>
        <w:t>Обобщение опыта работы учителя татарского языка и литературы</w:t>
      </w:r>
    </w:p>
    <w:p w:rsidR="00361B23" w:rsidRPr="00361B23" w:rsidRDefault="00361B23" w:rsidP="00361B23">
      <w:pPr>
        <w:jc w:val="center"/>
        <w:rPr>
          <w:sz w:val="40"/>
          <w:szCs w:val="40"/>
        </w:rPr>
      </w:pPr>
      <w:r w:rsidRPr="00361B23">
        <w:rPr>
          <w:sz w:val="40"/>
          <w:szCs w:val="40"/>
        </w:rPr>
        <w:t>Ямановой Натальи Алексеевны.</w:t>
      </w:r>
    </w:p>
    <w:p w:rsidR="00361B23" w:rsidRPr="00361B23" w:rsidRDefault="00361B23" w:rsidP="00361B23">
      <w:pPr>
        <w:jc w:val="center"/>
        <w:rPr>
          <w:sz w:val="40"/>
          <w:szCs w:val="40"/>
        </w:rPr>
      </w:pPr>
      <w:r w:rsidRPr="00361B23">
        <w:rPr>
          <w:sz w:val="40"/>
          <w:szCs w:val="40"/>
        </w:rPr>
        <w:t>Вторая квалификационная категория</w:t>
      </w:r>
    </w:p>
    <w:p w:rsidR="00361B23" w:rsidRDefault="00361B23" w:rsidP="00361B23">
      <w:pPr>
        <w:jc w:val="center"/>
        <w:rPr>
          <w:sz w:val="28"/>
          <w:szCs w:val="28"/>
        </w:rPr>
      </w:pPr>
      <w:r w:rsidRPr="00361B23">
        <w:rPr>
          <w:sz w:val="40"/>
          <w:szCs w:val="40"/>
        </w:rPr>
        <w:t>Стаж работы-11 лет</w:t>
      </w: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</w:p>
    <w:p w:rsidR="00361B23" w:rsidRDefault="00361B2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Февраль 2014 года</w:t>
      </w:r>
    </w:p>
    <w:p w:rsidR="008A60F3" w:rsidRDefault="008A60F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</w:t>
      </w:r>
      <w:r w:rsidR="00050968">
        <w:rPr>
          <w:sz w:val="28"/>
          <w:szCs w:val="28"/>
        </w:rPr>
        <w:t>Содержание.</w:t>
      </w:r>
    </w:p>
    <w:p w:rsidR="00050968" w:rsidRDefault="00050968">
      <w:pPr>
        <w:rPr>
          <w:sz w:val="28"/>
          <w:szCs w:val="28"/>
        </w:rPr>
      </w:pPr>
      <w:r>
        <w:rPr>
          <w:sz w:val="28"/>
          <w:szCs w:val="28"/>
        </w:rPr>
        <w:t>1.Введение</w:t>
      </w:r>
    </w:p>
    <w:p w:rsidR="00050968" w:rsidRDefault="00050968">
      <w:pPr>
        <w:rPr>
          <w:sz w:val="28"/>
          <w:szCs w:val="28"/>
        </w:rPr>
      </w:pPr>
      <w:r>
        <w:rPr>
          <w:sz w:val="28"/>
          <w:szCs w:val="28"/>
        </w:rPr>
        <w:t>2.Основная часть</w:t>
      </w:r>
    </w:p>
    <w:p w:rsidR="00050968" w:rsidRDefault="00050968">
      <w:pPr>
        <w:rPr>
          <w:sz w:val="28"/>
          <w:szCs w:val="28"/>
        </w:rPr>
      </w:pPr>
      <w:r>
        <w:rPr>
          <w:sz w:val="28"/>
          <w:szCs w:val="28"/>
        </w:rPr>
        <w:t>3.Заключение</w:t>
      </w: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Введение.</w:t>
      </w:r>
    </w:p>
    <w:p w:rsidR="007F7715" w:rsidRPr="000D580B" w:rsidRDefault="008A60F3">
      <w:pPr>
        <w:rPr>
          <w:sz w:val="28"/>
          <w:szCs w:val="28"/>
        </w:rPr>
      </w:pPr>
      <w:r>
        <w:rPr>
          <w:sz w:val="28"/>
          <w:szCs w:val="28"/>
        </w:rPr>
        <w:t xml:space="preserve">  В</w:t>
      </w:r>
      <w:r w:rsidR="007562A3" w:rsidRPr="000D580B">
        <w:rPr>
          <w:sz w:val="28"/>
          <w:szCs w:val="28"/>
        </w:rPr>
        <w:t xml:space="preserve"> условиях </w:t>
      </w:r>
      <w:r w:rsidR="00E947D5" w:rsidRPr="000D580B">
        <w:rPr>
          <w:sz w:val="28"/>
          <w:szCs w:val="28"/>
        </w:rPr>
        <w:t xml:space="preserve"> </w:t>
      </w:r>
      <w:r w:rsidR="007562A3" w:rsidRPr="000D580B">
        <w:rPr>
          <w:sz w:val="28"/>
          <w:szCs w:val="28"/>
        </w:rPr>
        <w:t>РТ целью преподавать  татар</w:t>
      </w:r>
      <w:r w:rsidR="007F7715" w:rsidRPr="000D580B">
        <w:rPr>
          <w:sz w:val="28"/>
          <w:szCs w:val="28"/>
        </w:rPr>
        <w:t>ский язык является  формирование   билингвизма, т</w:t>
      </w:r>
      <w:r w:rsidR="007562A3" w:rsidRPr="000D580B">
        <w:rPr>
          <w:sz w:val="28"/>
          <w:szCs w:val="28"/>
        </w:rPr>
        <w:t>ребующего от д</w:t>
      </w:r>
      <w:r w:rsidR="007F7715" w:rsidRPr="000D580B">
        <w:rPr>
          <w:sz w:val="28"/>
          <w:szCs w:val="28"/>
        </w:rPr>
        <w:t>етей попеременного использования</w:t>
      </w:r>
      <w:r w:rsidR="007562A3" w:rsidRPr="000D580B">
        <w:rPr>
          <w:sz w:val="28"/>
          <w:szCs w:val="28"/>
        </w:rPr>
        <w:t xml:space="preserve"> р</w:t>
      </w:r>
      <w:r w:rsidR="00BE5700" w:rsidRPr="000D580B">
        <w:rPr>
          <w:sz w:val="28"/>
          <w:szCs w:val="28"/>
        </w:rPr>
        <w:t xml:space="preserve">усского и татарского языков в </w:t>
      </w:r>
      <w:r w:rsidR="007562A3" w:rsidRPr="000D580B">
        <w:rPr>
          <w:sz w:val="28"/>
          <w:szCs w:val="28"/>
        </w:rPr>
        <w:t>различных жизненных ситуациях.</w:t>
      </w:r>
    </w:p>
    <w:p w:rsidR="007562A3" w:rsidRPr="000D580B" w:rsidRDefault="007562A3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В связи с этим </w:t>
      </w:r>
      <w:r w:rsidR="00E947D5" w:rsidRPr="000D580B">
        <w:rPr>
          <w:sz w:val="28"/>
          <w:szCs w:val="28"/>
        </w:rPr>
        <w:t>вопрос,</w:t>
      </w:r>
      <w:r w:rsidRPr="000D580B">
        <w:rPr>
          <w:sz w:val="28"/>
          <w:szCs w:val="28"/>
        </w:rPr>
        <w:t xml:space="preserve"> «Каким должен быть современный урок татарского я</w:t>
      </w:r>
      <w:r w:rsidR="00BE5700" w:rsidRPr="000D580B">
        <w:rPr>
          <w:sz w:val="28"/>
          <w:szCs w:val="28"/>
        </w:rPr>
        <w:t>зыка и литературы? » является актуальным для всех учителей татарского языка. А для меня учителя</w:t>
      </w:r>
      <w:r w:rsidR="00E947D5" w:rsidRPr="000D580B">
        <w:rPr>
          <w:sz w:val="28"/>
          <w:szCs w:val="28"/>
        </w:rPr>
        <w:t xml:space="preserve">, </w:t>
      </w:r>
      <w:r w:rsidR="00BE5700" w:rsidRPr="000D580B">
        <w:rPr>
          <w:sz w:val="28"/>
          <w:szCs w:val="28"/>
        </w:rPr>
        <w:t>преподающего татарский язык в школе с чувашским языком обучения, этот вопрос особенно является актуальным</w:t>
      </w:r>
      <w:r w:rsidR="007F7715" w:rsidRPr="000D580B">
        <w:rPr>
          <w:sz w:val="28"/>
          <w:szCs w:val="28"/>
        </w:rPr>
        <w:t xml:space="preserve">. </w:t>
      </w:r>
      <w:r w:rsidR="00BE5700" w:rsidRPr="000D580B">
        <w:rPr>
          <w:sz w:val="28"/>
          <w:szCs w:val="28"/>
        </w:rPr>
        <w:t xml:space="preserve"> Ведь обучение татарскому языку в чувашскоязычной школе имеет свои особенности,</w:t>
      </w:r>
      <w:r w:rsidR="00C1393A" w:rsidRPr="000D580B">
        <w:rPr>
          <w:sz w:val="28"/>
          <w:szCs w:val="28"/>
        </w:rPr>
        <w:t xml:space="preserve"> </w:t>
      </w:r>
      <w:r w:rsidR="00BE5700" w:rsidRPr="000D580B">
        <w:rPr>
          <w:sz w:val="28"/>
          <w:szCs w:val="28"/>
        </w:rPr>
        <w:t>отличные от тех, которые характерны обучению татарскому языку в русскоязычной школе.</w:t>
      </w:r>
    </w:p>
    <w:p w:rsidR="00BE5700" w:rsidRDefault="00BE5700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Ведь между чувашским и татарскими языками, культурой чувашских и татарских народов </w:t>
      </w:r>
      <w:r w:rsidR="00C1393A" w:rsidRPr="000D580B">
        <w:rPr>
          <w:sz w:val="28"/>
          <w:szCs w:val="28"/>
        </w:rPr>
        <w:t xml:space="preserve">много общего. И учесть эту связь при преподавать язык – моя </w:t>
      </w:r>
      <w:r w:rsidR="007F7715" w:rsidRPr="000D580B">
        <w:rPr>
          <w:sz w:val="28"/>
          <w:szCs w:val="28"/>
        </w:rPr>
        <w:t>за</w:t>
      </w:r>
      <w:r w:rsidR="00C1393A" w:rsidRPr="000D580B">
        <w:rPr>
          <w:sz w:val="28"/>
          <w:szCs w:val="28"/>
        </w:rPr>
        <w:t>дача. Как привить обучение интерес к татарскому языку? Ответить на этот вопрос можно так: « так же как к любому предмету</w:t>
      </w:r>
      <w:r w:rsidR="00E947D5" w:rsidRPr="000D580B">
        <w:rPr>
          <w:sz w:val="28"/>
          <w:szCs w:val="28"/>
        </w:rPr>
        <w:t>:</w:t>
      </w:r>
      <w:r w:rsidR="00C1393A" w:rsidRPr="000D580B">
        <w:rPr>
          <w:sz w:val="28"/>
          <w:szCs w:val="28"/>
        </w:rPr>
        <w:t xml:space="preserve"> используя новые методы и приёмы, которые активи</w:t>
      </w:r>
      <w:r w:rsidR="007F7715" w:rsidRPr="000D580B">
        <w:rPr>
          <w:sz w:val="28"/>
          <w:szCs w:val="28"/>
        </w:rPr>
        <w:t xml:space="preserve">зировали бы детей к самостоятельному </w:t>
      </w:r>
      <w:r w:rsidR="00C1393A" w:rsidRPr="000D580B">
        <w:rPr>
          <w:sz w:val="28"/>
          <w:szCs w:val="28"/>
        </w:rPr>
        <w:t xml:space="preserve"> прио</w:t>
      </w:r>
      <w:r w:rsidR="007F7715" w:rsidRPr="000D580B">
        <w:rPr>
          <w:sz w:val="28"/>
          <w:szCs w:val="28"/>
        </w:rPr>
        <w:t>бретению  знаний.</w:t>
      </w: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Default="008A60F3">
      <w:pPr>
        <w:rPr>
          <w:sz w:val="28"/>
          <w:szCs w:val="28"/>
        </w:rPr>
      </w:pPr>
    </w:p>
    <w:p w:rsidR="008A60F3" w:rsidRPr="000D580B" w:rsidRDefault="008A60F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Основная часть.</w:t>
      </w:r>
    </w:p>
    <w:p w:rsidR="00C1393A" w:rsidRPr="000D580B" w:rsidRDefault="00C1393A">
      <w:pPr>
        <w:rPr>
          <w:sz w:val="28"/>
          <w:szCs w:val="28"/>
        </w:rPr>
      </w:pPr>
      <w:r w:rsidRPr="000D580B">
        <w:rPr>
          <w:sz w:val="28"/>
          <w:szCs w:val="28"/>
        </w:rPr>
        <w:t>П</w:t>
      </w:r>
      <w:r w:rsidR="00287359" w:rsidRPr="000D580B">
        <w:rPr>
          <w:sz w:val="28"/>
          <w:szCs w:val="28"/>
        </w:rPr>
        <w:t>репода</w:t>
      </w:r>
      <w:r w:rsidRPr="000D580B">
        <w:rPr>
          <w:sz w:val="28"/>
          <w:szCs w:val="28"/>
        </w:rPr>
        <w:t xml:space="preserve">вание татарского языка в современных условиях требует от учителя </w:t>
      </w:r>
      <w:r w:rsidR="00287359" w:rsidRPr="000D580B">
        <w:rPr>
          <w:sz w:val="28"/>
          <w:szCs w:val="28"/>
        </w:rPr>
        <w:t xml:space="preserve">совершенно новых, инновационных </w:t>
      </w:r>
      <w:r w:rsidR="00E947D5" w:rsidRPr="000D580B">
        <w:rPr>
          <w:sz w:val="28"/>
          <w:szCs w:val="28"/>
        </w:rPr>
        <w:t>подходов,</w:t>
      </w:r>
      <w:r w:rsidR="00287359" w:rsidRPr="000D580B">
        <w:rPr>
          <w:sz w:val="28"/>
          <w:szCs w:val="28"/>
        </w:rPr>
        <w:t xml:space="preserve"> как к содержательной части урока, так и к выбору образовательных технологий, эффективных методов преподавания, проведению диагностики уровня владения татарским языком.</w:t>
      </w:r>
    </w:p>
    <w:p w:rsidR="00A0199D" w:rsidRPr="000D580B" w:rsidRDefault="00287359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На данный момент я работаю над темой « </w:t>
      </w:r>
      <w:r w:rsidR="008A60F3">
        <w:rPr>
          <w:sz w:val="28"/>
          <w:szCs w:val="28"/>
        </w:rPr>
        <w:t>О</w:t>
      </w:r>
      <w:r w:rsidR="007F7715" w:rsidRPr="000D580B">
        <w:rPr>
          <w:sz w:val="28"/>
          <w:szCs w:val="28"/>
        </w:rPr>
        <w:t>бога</w:t>
      </w:r>
      <w:r w:rsidRPr="000D580B">
        <w:rPr>
          <w:sz w:val="28"/>
          <w:szCs w:val="28"/>
        </w:rPr>
        <w:t>щение</w:t>
      </w:r>
      <w:r w:rsidR="008A60F3">
        <w:rPr>
          <w:sz w:val="28"/>
          <w:szCs w:val="28"/>
        </w:rPr>
        <w:t xml:space="preserve"> активного словарного запа</w:t>
      </w:r>
      <w:r w:rsidR="00A0199D" w:rsidRPr="000D580B">
        <w:rPr>
          <w:sz w:val="28"/>
          <w:szCs w:val="28"/>
        </w:rPr>
        <w:t>са на уроках татарского языка и литературы через использование коммуникативных технологий</w:t>
      </w:r>
      <w:r w:rsidR="008A60F3">
        <w:rPr>
          <w:sz w:val="28"/>
          <w:szCs w:val="28"/>
        </w:rPr>
        <w:t>»</w:t>
      </w:r>
      <w:r w:rsidR="00A0199D" w:rsidRPr="000D580B">
        <w:rPr>
          <w:sz w:val="28"/>
          <w:szCs w:val="28"/>
        </w:rPr>
        <w:t xml:space="preserve">. </w:t>
      </w:r>
    </w:p>
    <w:p w:rsidR="002C60F5" w:rsidRPr="000D580B" w:rsidRDefault="00A0199D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Во время проведения уроков татарского языка к числу эффективных технологий можно отнести </w:t>
      </w:r>
      <w:r w:rsidRPr="008A60F3">
        <w:rPr>
          <w:b/>
          <w:sz w:val="28"/>
          <w:szCs w:val="28"/>
        </w:rPr>
        <w:t>технологий работы в группах</w:t>
      </w:r>
      <w:r w:rsidRPr="000D580B">
        <w:rPr>
          <w:sz w:val="28"/>
          <w:szCs w:val="28"/>
        </w:rPr>
        <w:t xml:space="preserve"> </w:t>
      </w:r>
      <w:r w:rsidR="00E947D5" w:rsidRPr="000D580B">
        <w:rPr>
          <w:sz w:val="28"/>
          <w:szCs w:val="28"/>
        </w:rPr>
        <w:t>(</w:t>
      </w:r>
      <w:r w:rsidRPr="000D580B">
        <w:rPr>
          <w:sz w:val="28"/>
          <w:szCs w:val="28"/>
        </w:rPr>
        <w:t>пары, группы сменного состава и т.</w:t>
      </w:r>
      <w:r w:rsidR="002C60F5" w:rsidRPr="000D580B">
        <w:rPr>
          <w:sz w:val="28"/>
          <w:szCs w:val="28"/>
        </w:rPr>
        <w:t xml:space="preserve">д.). Очень </w:t>
      </w:r>
      <w:r w:rsidR="00287359" w:rsidRPr="000D580B">
        <w:rPr>
          <w:sz w:val="28"/>
          <w:szCs w:val="28"/>
        </w:rPr>
        <w:t xml:space="preserve"> </w:t>
      </w:r>
      <w:r w:rsidR="002C60F5" w:rsidRPr="000D580B">
        <w:rPr>
          <w:sz w:val="28"/>
          <w:szCs w:val="28"/>
        </w:rPr>
        <w:t>эффективным оказалась обучение по Сингапурскому методу. Обучающие структуры  конэрс</w:t>
      </w:r>
      <w:r w:rsidR="00E947D5" w:rsidRPr="000D580B">
        <w:rPr>
          <w:sz w:val="28"/>
          <w:szCs w:val="28"/>
        </w:rPr>
        <w:t>,</w:t>
      </w:r>
      <w:r w:rsidR="002C60F5" w:rsidRPr="000D580B">
        <w:rPr>
          <w:sz w:val="28"/>
          <w:szCs w:val="28"/>
        </w:rPr>
        <w:t xml:space="preserve"> реллиробин, раунд тэйбл, клок баддис, таймдпэашэа, микс-фризгруп, микспэашэа, эй ар гайд поднимает результативность. Технология обучения в группах позволяет созд</w:t>
      </w:r>
      <w:r w:rsidR="007F7715" w:rsidRPr="000D580B">
        <w:rPr>
          <w:sz w:val="28"/>
          <w:szCs w:val="28"/>
        </w:rPr>
        <w:t>а</w:t>
      </w:r>
      <w:r w:rsidR="002C60F5" w:rsidRPr="000D580B">
        <w:rPr>
          <w:sz w:val="28"/>
          <w:szCs w:val="28"/>
        </w:rPr>
        <w:t>вать на уроке определённые речевые ситуации, привлекать к организации работы в группе учащихся, которые хорошо владеют татарским языком, что способствует формированию коммуникативной компетенции школьников</w:t>
      </w:r>
      <w:r w:rsidR="007F7715" w:rsidRPr="000D580B">
        <w:rPr>
          <w:sz w:val="28"/>
          <w:szCs w:val="28"/>
        </w:rPr>
        <w:t xml:space="preserve"> формированию коммуникативной компетенции обучающихся</w:t>
      </w:r>
      <w:r w:rsidR="00784BC1" w:rsidRPr="000D580B">
        <w:rPr>
          <w:sz w:val="28"/>
          <w:szCs w:val="28"/>
        </w:rPr>
        <w:t>.</w:t>
      </w:r>
    </w:p>
    <w:p w:rsidR="00784BC1" w:rsidRPr="000D580B" w:rsidRDefault="001C037E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Развитию коммуникативных способностей способствует </w:t>
      </w:r>
      <w:r w:rsidRPr="008A60F3">
        <w:rPr>
          <w:b/>
          <w:sz w:val="28"/>
          <w:szCs w:val="28"/>
        </w:rPr>
        <w:t>игровые формы</w:t>
      </w:r>
      <w:r w:rsidRPr="000D580B">
        <w:rPr>
          <w:sz w:val="28"/>
          <w:szCs w:val="28"/>
        </w:rPr>
        <w:t xml:space="preserve"> проведения уроков</w:t>
      </w:r>
      <w:r w:rsidR="00E947D5" w:rsidRPr="000D580B">
        <w:rPr>
          <w:sz w:val="28"/>
          <w:szCs w:val="28"/>
        </w:rPr>
        <w:t>.</w:t>
      </w:r>
      <w:r w:rsidRPr="000D580B">
        <w:rPr>
          <w:sz w:val="28"/>
          <w:szCs w:val="28"/>
        </w:rPr>
        <w:t xml:space="preserve"> </w:t>
      </w:r>
      <w:r w:rsidR="00784BC1" w:rsidRPr="000D580B">
        <w:rPr>
          <w:sz w:val="28"/>
          <w:szCs w:val="28"/>
        </w:rPr>
        <w:t xml:space="preserve">Использование творческой игры на уроках татарского языка помогает в той или иной степени снять ряд трудностей , связанных с запоминанием материала, вести  изучение и закрепление материала на уровне эмоционального осознания, что несомненно , способствует развитию познавательного интереса к татарскому языку как к учебному предмету. </w:t>
      </w:r>
    </w:p>
    <w:p w:rsidR="00784BC1" w:rsidRPr="000D580B" w:rsidRDefault="00784BC1">
      <w:pPr>
        <w:rPr>
          <w:sz w:val="28"/>
          <w:szCs w:val="28"/>
        </w:rPr>
      </w:pPr>
      <w:r w:rsidRPr="000D580B">
        <w:rPr>
          <w:sz w:val="28"/>
          <w:szCs w:val="28"/>
        </w:rPr>
        <w:t>Немаловажно так же и то</w:t>
      </w:r>
      <w:r w:rsidR="00E947D5" w:rsidRPr="000D580B">
        <w:rPr>
          <w:sz w:val="28"/>
          <w:szCs w:val="28"/>
        </w:rPr>
        <w:t>,</w:t>
      </w:r>
      <w:r w:rsidRPr="000D580B">
        <w:rPr>
          <w:sz w:val="28"/>
          <w:szCs w:val="28"/>
        </w:rPr>
        <w:t xml:space="preserve"> что игра на уроках татарского языка  способствует обогащению словарного запаса учащихся, расширяет их кругозор. </w:t>
      </w:r>
    </w:p>
    <w:p w:rsidR="0083591E" w:rsidRPr="000D580B" w:rsidRDefault="00784BC1">
      <w:pPr>
        <w:rPr>
          <w:sz w:val="28"/>
          <w:szCs w:val="28"/>
        </w:rPr>
      </w:pPr>
      <w:r w:rsidRPr="000D580B">
        <w:rPr>
          <w:sz w:val="28"/>
          <w:szCs w:val="28"/>
        </w:rPr>
        <w:t>Эффективность во многом зависит от эмоционального отношения педа</w:t>
      </w:r>
      <w:r w:rsidR="0083591E" w:rsidRPr="000D580B">
        <w:rPr>
          <w:sz w:val="28"/>
          <w:szCs w:val="28"/>
        </w:rPr>
        <w:t>гога к течению игры, от заинтересованности  в её результатах.</w:t>
      </w:r>
    </w:p>
    <w:p w:rsidR="0083591E" w:rsidRPr="000D580B" w:rsidRDefault="0083591E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Любую творческую игру можно использовать неоднократно. Для того чтобы интерес к ней не снизился, её можно модифицировать за счёт замены оборудования или введение новых правил. </w:t>
      </w:r>
    </w:p>
    <w:p w:rsidR="008A60F3" w:rsidRDefault="008A60F3">
      <w:pPr>
        <w:rPr>
          <w:sz w:val="28"/>
          <w:szCs w:val="28"/>
        </w:rPr>
      </w:pPr>
      <w:r>
        <w:rPr>
          <w:sz w:val="28"/>
          <w:szCs w:val="28"/>
        </w:rPr>
        <w:t>Например, м</w:t>
      </w:r>
      <w:r w:rsidR="00C33B8E" w:rsidRPr="000D580B">
        <w:rPr>
          <w:sz w:val="28"/>
          <w:szCs w:val="28"/>
        </w:rPr>
        <w:t>ожно</w:t>
      </w:r>
      <w:r>
        <w:rPr>
          <w:sz w:val="28"/>
          <w:szCs w:val="28"/>
        </w:rPr>
        <w:t xml:space="preserve">  скучную </w:t>
      </w:r>
      <w:r w:rsidR="00C33B8E" w:rsidRPr="000D58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детей </w:t>
      </w:r>
      <w:r w:rsidR="00C33B8E" w:rsidRPr="000D580B">
        <w:rPr>
          <w:sz w:val="28"/>
          <w:szCs w:val="28"/>
        </w:rPr>
        <w:t>грамматическую работу организ</w:t>
      </w:r>
      <w:r>
        <w:rPr>
          <w:sz w:val="28"/>
          <w:szCs w:val="28"/>
        </w:rPr>
        <w:t>овать в форме урока -</w:t>
      </w:r>
      <w:r w:rsidR="0083591E" w:rsidRPr="000D580B">
        <w:rPr>
          <w:sz w:val="28"/>
          <w:szCs w:val="28"/>
        </w:rPr>
        <w:t xml:space="preserve">путешествия  </w:t>
      </w:r>
      <w:r>
        <w:rPr>
          <w:sz w:val="28"/>
          <w:szCs w:val="28"/>
        </w:rPr>
        <w:t>«П</w:t>
      </w:r>
      <w:r w:rsidR="0083591E" w:rsidRPr="000D580B">
        <w:rPr>
          <w:sz w:val="28"/>
          <w:szCs w:val="28"/>
        </w:rPr>
        <w:t xml:space="preserve">о </w:t>
      </w:r>
      <w:r w:rsidR="00C33B8E" w:rsidRPr="000D580B">
        <w:rPr>
          <w:sz w:val="28"/>
          <w:szCs w:val="28"/>
        </w:rPr>
        <w:t>станциям грамматики</w:t>
      </w:r>
      <w:r w:rsidR="0083591E" w:rsidRPr="000D580B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C33B8E" w:rsidRPr="000D580B" w:rsidRDefault="0083591E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 З</w:t>
      </w:r>
      <w:r w:rsidR="009A1FB7" w:rsidRPr="000D580B">
        <w:rPr>
          <w:sz w:val="28"/>
          <w:szCs w:val="28"/>
        </w:rPr>
        <w:t>аранее обучающимся сообщается, через какие станции (темы грамматики) будут следовать «поезда».</w:t>
      </w:r>
      <w:r w:rsidR="00B90B64" w:rsidRPr="000D580B">
        <w:rPr>
          <w:sz w:val="28"/>
          <w:szCs w:val="28"/>
        </w:rPr>
        <w:t xml:space="preserve"> Для каждой станции загота</w:t>
      </w:r>
      <w:r w:rsidR="00C517E7" w:rsidRPr="000D580B">
        <w:rPr>
          <w:sz w:val="28"/>
          <w:szCs w:val="28"/>
        </w:rPr>
        <w:t>вливаются карточки</w:t>
      </w:r>
      <w:r w:rsidRPr="000D580B">
        <w:rPr>
          <w:sz w:val="28"/>
          <w:szCs w:val="28"/>
        </w:rPr>
        <w:t xml:space="preserve"> </w:t>
      </w:r>
      <w:r w:rsidR="00C517E7" w:rsidRPr="000D580B">
        <w:rPr>
          <w:sz w:val="28"/>
          <w:szCs w:val="28"/>
        </w:rPr>
        <w:t>- «билеты». Ученик заполняет свой «путевой лист». Если он не ответил, для него «путь закрыт»</w:t>
      </w:r>
      <w:r w:rsidR="00E947D5" w:rsidRPr="000D580B">
        <w:rPr>
          <w:sz w:val="28"/>
          <w:szCs w:val="28"/>
        </w:rPr>
        <w:t xml:space="preserve">, </w:t>
      </w:r>
      <w:r w:rsidR="00C517E7" w:rsidRPr="000D580B">
        <w:rPr>
          <w:sz w:val="28"/>
          <w:szCs w:val="28"/>
        </w:rPr>
        <w:t>он, «не отправляется в дальнейший пути» до тех пор, пока не выполнит задание.</w:t>
      </w:r>
    </w:p>
    <w:p w:rsidR="00C517E7" w:rsidRPr="000D580B" w:rsidRDefault="00C517E7">
      <w:pPr>
        <w:rPr>
          <w:sz w:val="28"/>
          <w:szCs w:val="28"/>
        </w:rPr>
      </w:pPr>
      <w:r w:rsidRPr="000D580B">
        <w:rPr>
          <w:sz w:val="28"/>
          <w:szCs w:val="28"/>
        </w:rPr>
        <w:t>Игра посильна даже слабым обучающимся. Находчивость и сообразительность здесь оказываются ключевыми моментами в получении знаний. В процессе игры</w:t>
      </w:r>
      <w:r w:rsidR="008A60F3">
        <w:rPr>
          <w:sz w:val="28"/>
          <w:szCs w:val="28"/>
        </w:rPr>
        <w:t xml:space="preserve"> вырабатывается умение сосредота</w:t>
      </w:r>
      <w:r w:rsidRPr="000D580B">
        <w:rPr>
          <w:sz w:val="28"/>
          <w:szCs w:val="28"/>
        </w:rPr>
        <w:t xml:space="preserve">чиваться, мыслить самостоятельно, </w:t>
      </w:r>
      <w:r w:rsidR="0048749D" w:rsidRPr="000D580B">
        <w:rPr>
          <w:sz w:val="28"/>
          <w:szCs w:val="28"/>
        </w:rPr>
        <w:t>развивать внимание и стремление к знаниям.</w:t>
      </w:r>
    </w:p>
    <w:p w:rsidR="0048749D" w:rsidRPr="000D580B" w:rsidRDefault="0048749D">
      <w:pPr>
        <w:rPr>
          <w:sz w:val="28"/>
          <w:szCs w:val="28"/>
        </w:rPr>
      </w:pPr>
      <w:r w:rsidRPr="000D580B">
        <w:rPr>
          <w:sz w:val="28"/>
          <w:szCs w:val="28"/>
        </w:rPr>
        <w:t>Игровые моменты способствуют активизации учебной деятельности. Обучающиеся активно работают, развиваются. Они высказывают свои мнения смело, используют в речи фразы « по-моему»</w:t>
      </w:r>
      <w:r w:rsidR="00E947D5" w:rsidRPr="000D580B">
        <w:rPr>
          <w:sz w:val="28"/>
          <w:szCs w:val="28"/>
        </w:rPr>
        <w:t>,</w:t>
      </w:r>
      <w:r w:rsidRPr="000D580B">
        <w:rPr>
          <w:sz w:val="28"/>
          <w:szCs w:val="28"/>
        </w:rPr>
        <w:t xml:space="preserve"> «я считаю», «я думаю», «по моему мнению» и т.д.</w:t>
      </w:r>
    </w:p>
    <w:p w:rsidR="00967DA8" w:rsidRPr="000D580B" w:rsidRDefault="00967DA8">
      <w:pPr>
        <w:rPr>
          <w:sz w:val="28"/>
          <w:szCs w:val="28"/>
        </w:rPr>
      </w:pPr>
      <w:r w:rsidRPr="000D580B">
        <w:rPr>
          <w:sz w:val="28"/>
          <w:szCs w:val="28"/>
        </w:rPr>
        <w:t>Игра должна соответствовать возрасту детей</w:t>
      </w:r>
      <w:r w:rsidR="00E947D5" w:rsidRPr="000D580B">
        <w:rPr>
          <w:sz w:val="28"/>
          <w:szCs w:val="28"/>
        </w:rPr>
        <w:t>,</w:t>
      </w:r>
      <w:r w:rsidRPr="000D580B">
        <w:rPr>
          <w:sz w:val="28"/>
          <w:szCs w:val="28"/>
        </w:rPr>
        <w:t xml:space="preserve"> быть увлекательной и, самое главное,  способствовать умственному и духовному развитию</w:t>
      </w:r>
      <w:r w:rsidR="00E947D5" w:rsidRPr="000D580B">
        <w:rPr>
          <w:sz w:val="28"/>
          <w:szCs w:val="28"/>
        </w:rPr>
        <w:t>,</w:t>
      </w:r>
      <w:r w:rsidRPr="000D580B">
        <w:rPr>
          <w:sz w:val="28"/>
          <w:szCs w:val="28"/>
        </w:rPr>
        <w:t xml:space="preserve"> т.е. должна быть творческой.</w:t>
      </w:r>
    </w:p>
    <w:p w:rsidR="001B1456" w:rsidRPr="000D580B" w:rsidRDefault="00967DA8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Игра </w:t>
      </w:r>
      <w:r w:rsidR="00E947D5" w:rsidRPr="000D580B">
        <w:rPr>
          <w:sz w:val="28"/>
          <w:szCs w:val="28"/>
        </w:rPr>
        <w:t>предпола</w:t>
      </w:r>
      <w:r w:rsidRPr="000D580B">
        <w:rPr>
          <w:sz w:val="28"/>
          <w:szCs w:val="28"/>
        </w:rPr>
        <w:t>гает</w:t>
      </w:r>
      <w:r w:rsidR="00E947D5" w:rsidRPr="000D580B">
        <w:rPr>
          <w:sz w:val="28"/>
          <w:szCs w:val="28"/>
        </w:rPr>
        <w:t xml:space="preserve"> </w:t>
      </w:r>
      <w:r w:rsidRPr="000D580B">
        <w:rPr>
          <w:sz w:val="28"/>
          <w:szCs w:val="28"/>
        </w:rPr>
        <w:t xml:space="preserve"> творческое начало. </w:t>
      </w:r>
      <w:r w:rsidR="00E947D5" w:rsidRPr="000D580B">
        <w:rPr>
          <w:sz w:val="28"/>
          <w:szCs w:val="28"/>
        </w:rPr>
        <w:t xml:space="preserve"> Здесь участник ставит себе цель,  отбирает, целенаправлен материал, при этом он несёт ответственность не только за себя, но за успех всей группы. 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ФГОС нового поколения на уроке учитель должен создать проблемную ситуацию.  Поэтому я на уроках использую </w:t>
      </w:r>
      <w:r w:rsidRPr="008A60F3">
        <w:rPr>
          <w:b/>
          <w:sz w:val="28"/>
          <w:szCs w:val="28"/>
          <w:u w:val="single"/>
        </w:rPr>
        <w:t>метод проблем</w:t>
      </w:r>
      <w:r>
        <w:rPr>
          <w:sz w:val="28"/>
          <w:szCs w:val="28"/>
        </w:rPr>
        <w:t>, который позволяет строить обучение через целесообразную деятельность ученика, сообразуясь с его личными интересами.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Проблемное обучение включает такие этапы: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- осознание общей проблемной ситуации;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-её анализ, формулировку общей проблемы;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-решение (выдвижение, обоснование гипотез, последовательную проверку их);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- проверку правильности решения.</w:t>
      </w:r>
    </w:p>
    <w:p w:rsidR="00B7261D" w:rsidRDefault="00B7261D" w:rsidP="00B7261D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В процессе такого обучения школьники учатся мыслить логично, научно, диалектически, творчески;  добытия   ими знаний превращаются в убеждения; они испытывают  чувство глубокого удовлетворения, уверенности в своих возможностях и силах, самостоятельно добытые знания более прочные. Например, на доске пишутся слова: мәктәпкә, кибеткә, базарга,  театрга,  универмагка,  урманга,  паркка </w:t>
      </w:r>
      <w:r>
        <w:rPr>
          <w:sz w:val="28"/>
          <w:szCs w:val="28"/>
          <w:lang w:val="tt-RU"/>
        </w:rPr>
        <w:t>...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  <w:lang w:val="tt-RU"/>
        </w:rPr>
        <w:t>Сначала мы с учениками повторяем правило: “</w:t>
      </w:r>
      <w:r>
        <w:rPr>
          <w:sz w:val="28"/>
          <w:szCs w:val="28"/>
        </w:rPr>
        <w:t xml:space="preserve">в татарском языке есть глухие и звонкие аффиксы. Если слово заканчивается на глухой согласный присоединяется глухой аффикс, а если слово заканчивается на звонкий согласный или на гласную букву к слову присоединяется звонкий  аффикс». 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- теперь посмотрите на доску, нет ли ошибки.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Учащиеся находят слово универмагка, которое не соответствует правилу. Перед учащимися ставится проблемная ситуация:</w:t>
      </w:r>
    </w:p>
    <w:p w:rsidR="00B7261D" w:rsidRDefault="00B7261D" w:rsidP="00B7261D">
      <w:pPr>
        <w:rPr>
          <w:sz w:val="28"/>
          <w:szCs w:val="28"/>
        </w:rPr>
      </w:pPr>
      <w:r>
        <w:rPr>
          <w:sz w:val="28"/>
          <w:szCs w:val="28"/>
        </w:rPr>
        <w:t>- почему слово заканчивается на звонкий звук, а аффикс глухой? Выслушиваются все ответы учащихся. И мы вместе находим правильное решение. Последняя буква  в слове универмаг оглушается, поэтому ставится глухой аффикс.</w:t>
      </w:r>
    </w:p>
    <w:p w:rsidR="00B7261D" w:rsidRPr="000D580B" w:rsidRDefault="00B7261D" w:rsidP="00B7261D">
      <w:pPr>
        <w:rPr>
          <w:sz w:val="28"/>
          <w:szCs w:val="28"/>
        </w:rPr>
      </w:pPr>
      <w:r w:rsidRPr="000D580B">
        <w:rPr>
          <w:sz w:val="28"/>
          <w:szCs w:val="28"/>
        </w:rPr>
        <w:t xml:space="preserve">Качеству и результативности обучения способствует, конечно же, внедрение </w:t>
      </w:r>
      <w:r w:rsidRPr="008A60F3">
        <w:rPr>
          <w:b/>
          <w:sz w:val="28"/>
          <w:szCs w:val="28"/>
        </w:rPr>
        <w:t>новых информационных  технологий</w:t>
      </w:r>
      <w:r w:rsidRPr="000D580B">
        <w:rPr>
          <w:sz w:val="28"/>
          <w:szCs w:val="28"/>
        </w:rPr>
        <w:t>.</w:t>
      </w:r>
    </w:p>
    <w:p w:rsidR="00B7261D" w:rsidRPr="000D580B" w:rsidRDefault="00B7261D" w:rsidP="00B7261D">
      <w:pPr>
        <w:rPr>
          <w:rFonts w:eastAsia="Times New Roman" w:cs="Times New Roman"/>
          <w:sz w:val="28"/>
          <w:szCs w:val="28"/>
        </w:rPr>
      </w:pPr>
      <w:r w:rsidRPr="000D580B">
        <w:rPr>
          <w:rFonts w:eastAsia="Times New Roman" w:cs="Times New Roman"/>
          <w:sz w:val="28"/>
          <w:szCs w:val="28"/>
        </w:rPr>
        <w:t>Внедрение новых информационных технологий, целенаправленная работа по самосовершенствованию является той основой, которая способствует качеству и результативности обучения. Использование компьютерных технологий   на   уроках наиболее активизирует познавательную деятельность учащихся, повышает   мотивацию их учебной деятельности, формирует исследовательские умения, умения принимать оптимальные решения. С появлением интерактивного оборудования в нашей школе у каждого учителя появилась прекрасная возможность оживить, разнообразить свои уроки. Я с удовольствием начала осваивать «чудо – технику». Оказалось, что работать с интерактивной доской  просто и увлекательно! Использование   интерактивной доски делает занятия интересными и развивает мотивацию: предоставляет больше возможностей для участия в коллективной работе, развития личных и социальных навыков. Учащиеся начинают работать более творчески.</w:t>
      </w:r>
    </w:p>
    <w:p w:rsidR="0048749D" w:rsidRPr="00AE2FC8" w:rsidRDefault="008A60F3">
      <w:pPr>
        <w:rPr>
          <w:sz w:val="28"/>
          <w:szCs w:val="28"/>
        </w:rPr>
      </w:pPr>
      <w:r>
        <w:rPr>
          <w:sz w:val="28"/>
          <w:szCs w:val="28"/>
        </w:rPr>
        <w:t>Очень эффективны</w:t>
      </w:r>
      <w:r w:rsidR="00B90B64" w:rsidRPr="00AE2FC8">
        <w:rPr>
          <w:sz w:val="28"/>
          <w:szCs w:val="28"/>
        </w:rPr>
        <w:t xml:space="preserve"> на уроках </w:t>
      </w:r>
      <w:r w:rsidR="00B90B64" w:rsidRPr="008A60F3">
        <w:rPr>
          <w:b/>
          <w:sz w:val="28"/>
          <w:szCs w:val="28"/>
        </w:rPr>
        <w:t>короткие сценки</w:t>
      </w:r>
      <w:r w:rsidR="00B90B64" w:rsidRPr="00AE2FC8">
        <w:rPr>
          <w:sz w:val="28"/>
          <w:szCs w:val="28"/>
        </w:rPr>
        <w:t>. Дети их воспринимают  между собой с интересом. Одновременно</w:t>
      </w:r>
      <w:r>
        <w:rPr>
          <w:sz w:val="28"/>
          <w:szCs w:val="28"/>
        </w:rPr>
        <w:t>е</w:t>
      </w:r>
      <w:r w:rsidR="00B90B64" w:rsidRPr="00AE2FC8">
        <w:rPr>
          <w:sz w:val="28"/>
          <w:szCs w:val="28"/>
        </w:rPr>
        <w:t xml:space="preserve"> проигрывание </w:t>
      </w:r>
      <w:r w:rsidR="004F0859" w:rsidRPr="00AE2FC8">
        <w:rPr>
          <w:sz w:val="28"/>
          <w:szCs w:val="28"/>
        </w:rPr>
        <w:t>сценки и диалог между участниками, способствуют лучшему запоминанию оборотов речи, спо</w:t>
      </w:r>
      <w:r w:rsidR="00967DA8" w:rsidRPr="00AE2FC8">
        <w:rPr>
          <w:sz w:val="28"/>
          <w:szCs w:val="28"/>
        </w:rPr>
        <w:t>собству</w:t>
      </w:r>
      <w:r w:rsidR="004F0859" w:rsidRPr="00AE2FC8">
        <w:rPr>
          <w:sz w:val="28"/>
          <w:szCs w:val="28"/>
        </w:rPr>
        <w:t>ю</w:t>
      </w:r>
      <w:r w:rsidR="00967DA8" w:rsidRPr="00AE2FC8">
        <w:rPr>
          <w:sz w:val="28"/>
          <w:szCs w:val="28"/>
        </w:rPr>
        <w:t xml:space="preserve">т </w:t>
      </w:r>
      <w:r w:rsidR="004F0859" w:rsidRPr="00AE2FC8">
        <w:rPr>
          <w:sz w:val="28"/>
          <w:szCs w:val="28"/>
        </w:rPr>
        <w:t xml:space="preserve"> развитию коммуникат</w:t>
      </w:r>
      <w:r w:rsidR="00967DA8" w:rsidRPr="00AE2FC8">
        <w:rPr>
          <w:sz w:val="28"/>
          <w:szCs w:val="28"/>
        </w:rPr>
        <w:t xml:space="preserve">ивных </w:t>
      </w:r>
      <w:r w:rsidR="004F0859" w:rsidRPr="00AE2FC8">
        <w:rPr>
          <w:sz w:val="28"/>
          <w:szCs w:val="28"/>
        </w:rPr>
        <w:t xml:space="preserve"> способностей. Благодаря использованию такой формы работы мои ученики уже </w:t>
      </w:r>
      <w:r w:rsidR="00967DA8" w:rsidRPr="00AE2FC8">
        <w:rPr>
          <w:sz w:val="28"/>
          <w:szCs w:val="28"/>
        </w:rPr>
        <w:t>несколько л</w:t>
      </w:r>
      <w:r w:rsidR="004F0859" w:rsidRPr="00AE2FC8">
        <w:rPr>
          <w:sz w:val="28"/>
          <w:szCs w:val="28"/>
        </w:rPr>
        <w:t>ет подряд занимают призовые места на районном конкурсе</w:t>
      </w:r>
      <w:r>
        <w:rPr>
          <w:sz w:val="28"/>
          <w:szCs w:val="28"/>
        </w:rPr>
        <w:t xml:space="preserve"> «Я говорю по татарски»</w:t>
      </w:r>
      <w:r w:rsidR="00E947D5" w:rsidRPr="00AE2FC8">
        <w:rPr>
          <w:sz w:val="28"/>
          <w:szCs w:val="28"/>
        </w:rPr>
        <w:t xml:space="preserve">. </w:t>
      </w:r>
    </w:p>
    <w:p w:rsidR="00AE2FC8" w:rsidRPr="008A60F3" w:rsidRDefault="00CC08D4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AE2FC8">
        <w:rPr>
          <w:rFonts w:asciiTheme="minorHAnsi" w:hAnsiTheme="minorHAnsi"/>
          <w:sz w:val="28"/>
          <w:szCs w:val="28"/>
        </w:rPr>
        <w:t xml:space="preserve">В старших классах я использую </w:t>
      </w:r>
      <w:r w:rsidR="00AE2FC8" w:rsidRPr="008A60F3">
        <w:rPr>
          <w:rStyle w:val="c1"/>
          <w:rFonts w:asciiTheme="minorHAnsi" w:hAnsiTheme="minorHAnsi" w:cs="Arial"/>
          <w:b/>
          <w:sz w:val="28"/>
          <w:szCs w:val="28"/>
          <w:u w:val="single"/>
        </w:rPr>
        <w:t>проектные уроки, уроки-дебаты, дискуссии, деловые игры</w:t>
      </w:r>
      <w:r w:rsidR="00AE2FC8" w:rsidRPr="008A60F3">
        <w:rPr>
          <w:rStyle w:val="c1"/>
          <w:rFonts w:asciiTheme="minorHAnsi" w:hAnsiTheme="minorHAnsi" w:cs="Arial"/>
          <w:b/>
          <w:sz w:val="28"/>
          <w:szCs w:val="28"/>
        </w:rPr>
        <w:t xml:space="preserve"> </w:t>
      </w:r>
      <w:r w:rsidR="00AE2FC8" w:rsidRPr="008A60F3">
        <w:rPr>
          <w:rStyle w:val="c1"/>
          <w:rFonts w:asciiTheme="minorHAnsi" w:hAnsiTheme="minorHAnsi" w:cs="Arial"/>
          <w:sz w:val="28"/>
          <w:szCs w:val="28"/>
        </w:rPr>
        <w:t>и т.д. Метод проектов позволяет развить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 - навыки аналитического мышления в процессе анализа информации, отбора необходимых материалов,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- ассоциативное мышление в процессе установления ассоциаций нового учебного материала с ранее изученным,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- логическое мышление, умение выстраивать логику доказательств, внутреннюю логику решаемой проблемы,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- умение рассматривать проблему в целостности связей и характеристик, опираться на ранее изученный материал.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 Примерный сценарий занятия по планированию проектов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1.Краткий обзор результатов исследования – 3 мин.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2. Объявление темы урока, ожидаемых результатов, хода занятия - 1 мин.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3. Работа в группах по анализу информации, выработке вариантов решения проблем, созданию плана действий. Консультации с учителем проводятся с учителем по необходимости – 26 мин.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4. Подведение итогов – 5 мин.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5. Разъяснение домашнего задания – 5 мин.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Примерный сценарий обсуждения в форме дебатов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Дискуссия в форме дебатов может быть эффективной в том случае, если обсуждается сложная или противоречивая проблема, мнения участников чётко определены и резко отличаются друг от друга. Цель дискуссии – научить учащихся спокойно, корректно высказывать мнения на лингвистическую тему, приводить аргументы.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Время выступления каждого участника ограничено, одинаково для всех.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  <w:u w:val="single"/>
        </w:rPr>
      </w:pPr>
      <w:r w:rsidRPr="008A60F3">
        <w:rPr>
          <w:rStyle w:val="c1"/>
          <w:rFonts w:asciiTheme="minorHAnsi" w:hAnsiTheme="minorHAnsi" w:cs="Arial"/>
          <w:sz w:val="28"/>
          <w:szCs w:val="28"/>
          <w:u w:val="single"/>
        </w:rPr>
        <w:t>Методика проведения дебатов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1. Ведущий определяет тему дискуссии. Какова роль языка в жизни людей? Существует ли феномен языка? Каждого ли человека можно назвать хорошо владеющим родным языком?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 2. Ведущий делит участников на группы (число групп зависит от числа возможных точек зрения) Участники или сами выбирают, какую точку зрения они будут отстаивать, или распределяются на группы по жребию.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3. Ведущий рассказывает о теме дебатов и о правилах поведения дискуссии, о времени подготовки в группах (15 минут), о времени выступления. Представители групп выступают поочерёдно. Каждая группа имеет право на три выступления.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  4. Во время подготовки учащиеся распределяют роли между членами группы, решают, как лучше распорядиться отведённым временем. Представители групп могут задавать вопросы, комментировать аргументы оппонентов. Группы могут подготовить рисунки, схемы, таблицы и т.д.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    5.Ведущий начинает дебаты, предоставляя слово участникам, следит за регламентом.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    6.Выступление группы экспертов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   7.В завершение проводится опрос среди участников дебатов путём тайного голосования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Основными принципами современного урока татарского  языка можно назвать следующие: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Style w:val="c1"/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-опора на возрастные психологические особенности школьников;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 урок должен быть обращён к каждому ученику, учитывать неповторимость, своеобразие каждого;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-приоритет развивающих форм обучения: не давать готовые знания, а учить добывать их самостоятельно, видеть в языковом явлении проблему и пытаться её решить;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-разнообразие форм урока, выбор наиболее эффективных методических приёмов, методов, исследовательский характер урока;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Style w:val="c1"/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-чёткая структура урока, его сюжетность, взаимосвязь всех его частей;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Style w:val="c1"/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 условно урок можно разделить на три части: вступление, вводящее школьников в проблему;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Style w:val="c1"/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 xml:space="preserve">- движение темы, развитие, углубление её, позволяющие школьникам увидеть многоаспектность любой языковой проблемы; 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-итог урока, выводы, коррекция усвоенных знаний;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-разнообразие форм опроса, опрос при этом органично вплетён в урок, подчинён его задачам;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-отработка норм выразительного чтения;</w:t>
      </w:r>
    </w:p>
    <w:p w:rsidR="00AE2FC8" w:rsidRPr="008A60F3" w:rsidRDefault="00AE2FC8" w:rsidP="00AE2FC8">
      <w:pPr>
        <w:pStyle w:val="c2"/>
        <w:shd w:val="clear" w:color="auto" w:fill="FFFFFF"/>
        <w:spacing w:line="360" w:lineRule="auto"/>
        <w:rPr>
          <w:rStyle w:val="c1"/>
          <w:rFonts w:asciiTheme="minorHAnsi" w:hAnsiTheme="minorHAnsi" w:cs="Arial"/>
          <w:sz w:val="28"/>
          <w:szCs w:val="28"/>
        </w:rPr>
      </w:pPr>
      <w:r w:rsidRPr="008A60F3">
        <w:rPr>
          <w:rStyle w:val="c1"/>
          <w:rFonts w:asciiTheme="minorHAnsi" w:hAnsiTheme="minorHAnsi" w:cs="Arial"/>
          <w:sz w:val="28"/>
          <w:szCs w:val="28"/>
        </w:rPr>
        <w:t>-яркая, образная речь учителя.</w:t>
      </w: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</w:p>
    <w:p w:rsidR="008A60F3" w:rsidRDefault="008A60F3" w:rsidP="00A601F8">
      <w:pPr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                                              Заключение.</w:t>
      </w:r>
    </w:p>
    <w:p w:rsidR="00A601F8" w:rsidRPr="008A60F3" w:rsidRDefault="008A60F3" w:rsidP="00A601F8">
      <w:pPr>
        <w:rPr>
          <w:rFonts w:eastAsia="Times New Roman" w:cs="Times New Roman"/>
          <w:sz w:val="28"/>
          <w:szCs w:val="28"/>
        </w:rPr>
      </w:pPr>
      <w:r w:rsidRPr="008A60F3">
        <w:rPr>
          <w:rFonts w:eastAsia="Times New Roman" w:cs="Times New Roman"/>
          <w:sz w:val="28"/>
          <w:szCs w:val="28"/>
        </w:rPr>
        <w:t xml:space="preserve"> </w:t>
      </w:r>
      <w:r w:rsidR="00A601F8" w:rsidRPr="008A60F3">
        <w:rPr>
          <w:rFonts w:eastAsia="Times New Roman" w:cs="Times New Roman"/>
          <w:sz w:val="28"/>
          <w:szCs w:val="28"/>
        </w:rPr>
        <w:t>«Грубое и резкое обращение закрывает перед нами все двери и все сердца». Действительно</w:t>
      </w:r>
      <w:r w:rsidR="00DF02A4" w:rsidRPr="008A60F3">
        <w:rPr>
          <w:rFonts w:eastAsia="Times New Roman" w:cs="Times New Roman"/>
          <w:sz w:val="28"/>
          <w:szCs w:val="28"/>
        </w:rPr>
        <w:t>,</w:t>
      </w:r>
      <w:r w:rsidR="00A601F8" w:rsidRPr="008A60F3">
        <w:rPr>
          <w:rFonts w:eastAsia="Times New Roman" w:cs="Times New Roman"/>
          <w:sz w:val="28"/>
          <w:szCs w:val="28"/>
        </w:rPr>
        <w:t xml:space="preserve"> как бы хороши или плохи не были программы и учебники, главное делается в прямом общении учителя и учеников. Общение</w:t>
      </w:r>
      <w:r w:rsidR="00DF02A4" w:rsidRPr="008A60F3">
        <w:rPr>
          <w:rFonts w:eastAsia="Times New Roman" w:cs="Times New Roman"/>
          <w:sz w:val="28"/>
          <w:szCs w:val="28"/>
        </w:rPr>
        <w:t>,</w:t>
      </w:r>
      <w:r w:rsidR="00A601F8" w:rsidRPr="008A60F3">
        <w:rPr>
          <w:rFonts w:eastAsia="Times New Roman" w:cs="Times New Roman"/>
          <w:sz w:val="28"/>
          <w:szCs w:val="28"/>
        </w:rPr>
        <w:t xml:space="preserve"> которое проложит контакт от разума к разуму, от души к душе. Если этот контакт не </w:t>
      </w:r>
      <w:r w:rsidR="00DF02A4" w:rsidRPr="008A60F3">
        <w:rPr>
          <w:rFonts w:eastAsia="Times New Roman" w:cs="Times New Roman"/>
          <w:sz w:val="28"/>
          <w:szCs w:val="28"/>
        </w:rPr>
        <w:t>налажен,</w:t>
      </w:r>
      <w:r w:rsidR="00A601F8" w:rsidRPr="008A60F3">
        <w:rPr>
          <w:rFonts w:eastAsia="Times New Roman" w:cs="Times New Roman"/>
          <w:sz w:val="28"/>
          <w:szCs w:val="28"/>
        </w:rPr>
        <w:t xml:space="preserve"> то никакие технологии не помогут преодолеть отчуждение ученика от знаний.</w:t>
      </w:r>
    </w:p>
    <w:p w:rsidR="00DF02A4" w:rsidRPr="008A60F3" w:rsidRDefault="00A601F8" w:rsidP="00A601F8">
      <w:pPr>
        <w:rPr>
          <w:rFonts w:eastAsia="Times New Roman" w:cs="Times New Roman"/>
          <w:sz w:val="28"/>
          <w:szCs w:val="28"/>
        </w:rPr>
      </w:pPr>
      <w:r w:rsidRPr="008A60F3">
        <w:rPr>
          <w:rFonts w:eastAsia="Times New Roman" w:cs="Times New Roman"/>
          <w:sz w:val="28"/>
          <w:szCs w:val="28"/>
        </w:rPr>
        <w:t>Уважение к личности, постоянное стремление понять и помоч</w:t>
      </w:r>
      <w:r w:rsidR="00DF02A4" w:rsidRPr="008A60F3">
        <w:rPr>
          <w:rFonts w:eastAsia="Times New Roman" w:cs="Times New Roman"/>
          <w:sz w:val="28"/>
          <w:szCs w:val="28"/>
        </w:rPr>
        <w:t>ь -</w:t>
      </w:r>
      <w:r w:rsidRPr="008A60F3">
        <w:rPr>
          <w:rFonts w:eastAsia="Times New Roman" w:cs="Times New Roman"/>
          <w:sz w:val="28"/>
          <w:szCs w:val="28"/>
        </w:rPr>
        <w:t xml:space="preserve"> вот единственный ключ к полноценному учению. </w:t>
      </w:r>
      <w:r w:rsidR="00DF02A4" w:rsidRPr="008A60F3">
        <w:rPr>
          <w:rFonts w:eastAsia="Times New Roman" w:cs="Times New Roman"/>
          <w:sz w:val="28"/>
          <w:szCs w:val="28"/>
        </w:rPr>
        <w:t>И ключ этот «без права передачи». Каждый добывает его сам.</w:t>
      </w:r>
    </w:p>
    <w:p w:rsidR="00A601F8" w:rsidRPr="008A60F3" w:rsidRDefault="00DF02A4" w:rsidP="00A601F8">
      <w:pPr>
        <w:rPr>
          <w:rFonts w:eastAsia="Times New Roman" w:cs="Times New Roman"/>
          <w:sz w:val="28"/>
          <w:szCs w:val="28"/>
        </w:rPr>
      </w:pPr>
      <w:r w:rsidRPr="008A60F3">
        <w:rPr>
          <w:rFonts w:eastAsia="Times New Roman" w:cs="Times New Roman"/>
          <w:sz w:val="28"/>
          <w:szCs w:val="28"/>
        </w:rPr>
        <w:t xml:space="preserve">Войти в класс нужно такими, чтобы в каждом нашем жесте дети читали: « Я здесь, чтобы помочь вам постичь тайны прекрасного языка; я хочу, чтобы этот язык понравился вам так же, как он нравится мне; я знаю, что каждый из вас умён; мне хорошо с вами, и я радуюсь вашим успехам, как своим». </w:t>
      </w:r>
    </w:p>
    <w:p w:rsidR="00A601F8" w:rsidRPr="008A60F3" w:rsidRDefault="00A601F8" w:rsidP="00AE2FC8">
      <w:pPr>
        <w:pStyle w:val="c2"/>
        <w:shd w:val="clear" w:color="auto" w:fill="FFFFFF"/>
        <w:spacing w:line="360" w:lineRule="auto"/>
        <w:rPr>
          <w:rFonts w:asciiTheme="minorHAnsi" w:hAnsiTheme="minorHAnsi" w:cs="Arial"/>
          <w:sz w:val="28"/>
          <w:szCs w:val="28"/>
        </w:rPr>
      </w:pPr>
    </w:p>
    <w:p w:rsidR="00CC08D4" w:rsidRPr="008A60F3" w:rsidRDefault="00CC08D4">
      <w:pPr>
        <w:rPr>
          <w:sz w:val="28"/>
          <w:szCs w:val="28"/>
        </w:rPr>
      </w:pPr>
    </w:p>
    <w:p w:rsidR="001B1456" w:rsidRPr="008A60F3" w:rsidRDefault="001B1456">
      <w:pPr>
        <w:rPr>
          <w:sz w:val="28"/>
          <w:szCs w:val="28"/>
        </w:rPr>
      </w:pPr>
    </w:p>
    <w:p w:rsidR="001B1456" w:rsidRPr="008A60F3" w:rsidRDefault="001B1456">
      <w:pPr>
        <w:rPr>
          <w:sz w:val="28"/>
          <w:szCs w:val="28"/>
        </w:rPr>
      </w:pPr>
    </w:p>
    <w:p w:rsidR="001B1456" w:rsidRPr="008A60F3" w:rsidRDefault="001B1456">
      <w:pPr>
        <w:rPr>
          <w:sz w:val="28"/>
          <w:szCs w:val="28"/>
        </w:rPr>
      </w:pPr>
    </w:p>
    <w:p w:rsidR="001B1456" w:rsidRPr="008A60F3" w:rsidRDefault="001B1456">
      <w:pPr>
        <w:rPr>
          <w:sz w:val="28"/>
          <w:szCs w:val="28"/>
        </w:rPr>
      </w:pPr>
    </w:p>
    <w:p w:rsidR="001B1456" w:rsidRPr="008A60F3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Default="001B1456">
      <w:pPr>
        <w:rPr>
          <w:sz w:val="28"/>
          <w:szCs w:val="28"/>
        </w:rPr>
      </w:pPr>
    </w:p>
    <w:p w:rsidR="001B1456" w:rsidRPr="0083591E" w:rsidRDefault="001B1456">
      <w:pPr>
        <w:rPr>
          <w:sz w:val="28"/>
          <w:szCs w:val="28"/>
        </w:rPr>
      </w:pPr>
    </w:p>
    <w:sectPr w:rsidR="001B1456" w:rsidRPr="0083591E" w:rsidSect="008A60F3"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C51" w:rsidRDefault="00073C51" w:rsidP="00050968">
      <w:pPr>
        <w:spacing w:after="0" w:line="240" w:lineRule="auto"/>
      </w:pPr>
      <w:r>
        <w:separator/>
      </w:r>
    </w:p>
  </w:endnote>
  <w:endnote w:type="continuationSeparator" w:id="0">
    <w:p w:rsidR="00073C51" w:rsidRDefault="00073C51" w:rsidP="00050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C51" w:rsidRDefault="00073C51" w:rsidP="00050968">
      <w:pPr>
        <w:spacing w:after="0" w:line="240" w:lineRule="auto"/>
      </w:pPr>
      <w:r>
        <w:separator/>
      </w:r>
    </w:p>
  </w:footnote>
  <w:footnote w:type="continuationSeparator" w:id="0">
    <w:p w:rsidR="00073C51" w:rsidRDefault="00073C51" w:rsidP="000509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A3"/>
    <w:rsid w:val="00050968"/>
    <w:rsid w:val="00073C51"/>
    <w:rsid w:val="000D580B"/>
    <w:rsid w:val="001B1456"/>
    <w:rsid w:val="001C037E"/>
    <w:rsid w:val="00287359"/>
    <w:rsid w:val="002B1DBA"/>
    <w:rsid w:val="002C2452"/>
    <w:rsid w:val="002C60F5"/>
    <w:rsid w:val="002D4046"/>
    <w:rsid w:val="00361B23"/>
    <w:rsid w:val="0048749D"/>
    <w:rsid w:val="004F0859"/>
    <w:rsid w:val="005103A2"/>
    <w:rsid w:val="00676348"/>
    <w:rsid w:val="00687B3B"/>
    <w:rsid w:val="006B7B8C"/>
    <w:rsid w:val="006F0AC0"/>
    <w:rsid w:val="007562A3"/>
    <w:rsid w:val="00784BC1"/>
    <w:rsid w:val="007E3397"/>
    <w:rsid w:val="007F7715"/>
    <w:rsid w:val="0083591E"/>
    <w:rsid w:val="00844BDC"/>
    <w:rsid w:val="00891DF2"/>
    <w:rsid w:val="008A60F3"/>
    <w:rsid w:val="00913BB5"/>
    <w:rsid w:val="00967DA8"/>
    <w:rsid w:val="009A1FB7"/>
    <w:rsid w:val="00A0199D"/>
    <w:rsid w:val="00A601F8"/>
    <w:rsid w:val="00AE2FC8"/>
    <w:rsid w:val="00B7261D"/>
    <w:rsid w:val="00B90B64"/>
    <w:rsid w:val="00BE5700"/>
    <w:rsid w:val="00BF01D8"/>
    <w:rsid w:val="00C1393A"/>
    <w:rsid w:val="00C33B8E"/>
    <w:rsid w:val="00C517E7"/>
    <w:rsid w:val="00CC08D4"/>
    <w:rsid w:val="00CD7223"/>
    <w:rsid w:val="00DF02A4"/>
    <w:rsid w:val="00E9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AE2FC8"/>
    <w:pPr>
      <w:spacing w:before="78" w:after="78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E2FC8"/>
  </w:style>
  <w:style w:type="paragraph" w:styleId="a3">
    <w:name w:val="header"/>
    <w:basedOn w:val="a"/>
    <w:link w:val="a4"/>
    <w:uiPriority w:val="99"/>
    <w:unhideWhenUsed/>
    <w:rsid w:val="000509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0968"/>
  </w:style>
  <w:style w:type="paragraph" w:styleId="a5">
    <w:name w:val="footer"/>
    <w:basedOn w:val="a"/>
    <w:link w:val="a6"/>
    <w:uiPriority w:val="99"/>
    <w:unhideWhenUsed/>
    <w:rsid w:val="000509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09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AE2FC8"/>
    <w:pPr>
      <w:spacing w:before="78" w:after="78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E2FC8"/>
  </w:style>
  <w:style w:type="paragraph" w:styleId="a3">
    <w:name w:val="header"/>
    <w:basedOn w:val="a"/>
    <w:link w:val="a4"/>
    <w:uiPriority w:val="99"/>
    <w:unhideWhenUsed/>
    <w:rsid w:val="000509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0968"/>
  </w:style>
  <w:style w:type="paragraph" w:styleId="a5">
    <w:name w:val="footer"/>
    <w:basedOn w:val="a"/>
    <w:link w:val="a6"/>
    <w:uiPriority w:val="99"/>
    <w:unhideWhenUsed/>
    <w:rsid w:val="000509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0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1809</Words>
  <Characters>10314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Антонина</cp:lastModifiedBy>
  <cp:revision>2</cp:revision>
  <cp:lastPrinted>2014-02-25T10:12:00Z</cp:lastPrinted>
  <dcterms:created xsi:type="dcterms:W3CDTF">2014-03-13T10:47:00Z</dcterms:created>
  <dcterms:modified xsi:type="dcterms:W3CDTF">2014-03-13T10:47:00Z</dcterms:modified>
</cp:coreProperties>
</file>